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400D7B">
      <w:pPr>
        <w:shd w:val="clear" w:color="auto" w:fill="FFFFFF"/>
        <w:ind w:firstLine="0"/>
        <w:jc w:val="center"/>
        <w:rPr>
          <w:rFonts w:ascii="Times New Roman" w:hAnsi="Times New Roman" w:cs="Times New Roman"/>
          <w:szCs w:val="24"/>
          <w:lang w:val="sr-Cyrl-RS"/>
        </w:rPr>
      </w:pPr>
      <w:bookmarkStart w:id="0" w:name="_GoBack"/>
      <w:bookmarkEnd w:id="0"/>
    </w:p>
    <w:p w:rsidR="00000000" w:rsidRDefault="00400D7B">
      <w:pPr>
        <w:shd w:val="clear" w:color="auto" w:fill="FFFFFF"/>
        <w:ind w:firstLine="0"/>
      </w:pPr>
      <w:r>
        <w:rPr>
          <w:rFonts w:ascii="Times New Roman" w:hAnsi="Times New Roman" w:cs="Times New Roman"/>
          <w:szCs w:val="24"/>
          <w:lang w:val="sr-Cyrl-RS"/>
        </w:rPr>
        <w:t>Универзитет у Нишу</w:t>
      </w:r>
    </w:p>
    <w:p w:rsidR="00000000" w:rsidRDefault="00400D7B">
      <w:pPr>
        <w:shd w:val="clear" w:color="auto" w:fill="FFFFFF"/>
        <w:ind w:firstLine="0"/>
      </w:pPr>
      <w:r>
        <w:rPr>
          <w:rFonts w:ascii="Times New Roman" w:hAnsi="Times New Roman" w:cs="Times New Roman"/>
          <w:szCs w:val="24"/>
          <w:lang w:val="sr-Cyrl-RS"/>
        </w:rPr>
        <w:t>Филозофски факултет</w:t>
      </w:r>
    </w:p>
    <w:p w:rsidR="00000000" w:rsidRDefault="00400D7B">
      <w:pPr>
        <w:shd w:val="clear" w:color="auto" w:fill="FFFFFF"/>
        <w:ind w:firstLine="0"/>
      </w:pPr>
      <w:r>
        <w:rPr>
          <w:rFonts w:ascii="Times New Roman" w:hAnsi="Times New Roman" w:cs="Times New Roman"/>
          <w:szCs w:val="24"/>
          <w:lang w:val="sr-Cyrl-RS"/>
        </w:rPr>
        <w:t>Департман за српски језик</w:t>
      </w:r>
    </w:p>
    <w:p w:rsidR="00000000" w:rsidRDefault="00400D7B">
      <w:pPr>
        <w:shd w:val="clear" w:color="auto" w:fill="FFFFFF"/>
        <w:ind w:firstLine="0"/>
      </w:pPr>
      <w:r>
        <w:rPr>
          <w:rFonts w:ascii="Times New Roman" w:hAnsi="Times New Roman" w:cs="Times New Roman"/>
          <w:szCs w:val="24"/>
          <w:lang w:val="sr-Cyrl-RS"/>
        </w:rPr>
        <w:t>Департман за српску и компаративну књижевност</w:t>
      </w:r>
    </w:p>
    <w:p w:rsidR="00000000" w:rsidRDefault="00400D7B">
      <w:pPr>
        <w:shd w:val="clear" w:color="auto" w:fill="FFFFFF"/>
        <w:ind w:firstLine="0"/>
        <w:rPr>
          <w:rFonts w:ascii="Times New Roman" w:hAnsi="Times New Roman" w:cs="Times New Roman"/>
          <w:szCs w:val="24"/>
          <w:lang w:val="sr-Cyrl-RS"/>
        </w:rPr>
      </w:pPr>
    </w:p>
    <w:p w:rsidR="00000000" w:rsidRDefault="00400D7B">
      <w:pPr>
        <w:shd w:val="clear" w:color="auto" w:fill="FFFFFF"/>
        <w:ind w:firstLine="0"/>
        <w:rPr>
          <w:rFonts w:ascii="Times New Roman" w:hAnsi="Times New Roman" w:cs="Times New Roman"/>
          <w:szCs w:val="24"/>
          <w:lang w:val="sr-Cyrl-RS"/>
        </w:rPr>
      </w:pPr>
    </w:p>
    <w:p w:rsidR="00000000" w:rsidRDefault="00400D7B">
      <w:pPr>
        <w:shd w:val="clear" w:color="auto" w:fill="FFFFFF"/>
        <w:ind w:firstLine="0"/>
        <w:rPr>
          <w:rFonts w:ascii="Times New Roman" w:hAnsi="Times New Roman" w:cs="Times New Roman"/>
          <w:szCs w:val="24"/>
          <w:lang w:val="sr-Cyrl-RS"/>
        </w:rPr>
      </w:pPr>
    </w:p>
    <w:p w:rsidR="00000000" w:rsidRDefault="00400D7B">
      <w:pPr>
        <w:shd w:val="clear" w:color="auto" w:fill="FFFFFF"/>
        <w:ind w:firstLine="0"/>
        <w:rPr>
          <w:rFonts w:ascii="Times New Roman" w:hAnsi="Times New Roman" w:cs="Times New Roman"/>
          <w:szCs w:val="24"/>
          <w:lang w:val="sr-Cyrl-RS"/>
        </w:rPr>
      </w:pPr>
    </w:p>
    <w:p w:rsidR="00000000" w:rsidRDefault="00400D7B">
      <w:pPr>
        <w:shd w:val="clear" w:color="auto" w:fill="FFFFFF"/>
        <w:ind w:left="4320" w:firstLine="720"/>
      </w:pPr>
      <w:r>
        <w:rPr>
          <w:rFonts w:ascii="Times New Roman" w:hAnsi="Times New Roman" w:cs="Times New Roman"/>
          <w:b/>
          <w:szCs w:val="24"/>
          <w:lang w:val="sr-Cyrl-RS"/>
        </w:rPr>
        <w:t>Наставно-научном већу</w:t>
      </w:r>
    </w:p>
    <w:p w:rsidR="00000000" w:rsidRDefault="00400D7B">
      <w:pPr>
        <w:shd w:val="clear" w:color="auto" w:fill="FFFFFF"/>
        <w:ind w:left="4320" w:firstLine="720"/>
      </w:pPr>
      <w:r>
        <w:rPr>
          <w:rFonts w:ascii="Times New Roman" w:hAnsi="Times New Roman" w:cs="Times New Roman"/>
          <w:szCs w:val="24"/>
          <w:lang w:val="sr-Cyrl-RS"/>
        </w:rPr>
        <w:t>Филозофског факултета у Нишу</w:t>
      </w:r>
    </w:p>
    <w:p w:rsidR="00000000" w:rsidRDefault="00400D7B">
      <w:pPr>
        <w:shd w:val="clear" w:color="auto" w:fill="FFFFFF"/>
        <w:ind w:left="4320" w:firstLine="720"/>
        <w:rPr>
          <w:rFonts w:ascii="Times New Roman" w:hAnsi="Times New Roman" w:cs="Times New Roman"/>
          <w:szCs w:val="24"/>
          <w:lang w:val="sr-Cyrl-RS"/>
        </w:rPr>
      </w:pPr>
    </w:p>
    <w:p w:rsidR="00000000" w:rsidRDefault="00400D7B">
      <w:pPr>
        <w:shd w:val="clear" w:color="auto" w:fill="FFFFFF"/>
        <w:ind w:firstLine="0"/>
        <w:rPr>
          <w:rFonts w:ascii="Times New Roman" w:hAnsi="Times New Roman" w:cs="Times New Roman"/>
          <w:szCs w:val="24"/>
          <w:lang w:val="sr-Cyrl-RS"/>
        </w:rPr>
      </w:pPr>
    </w:p>
    <w:p w:rsidR="00000000" w:rsidRDefault="00400D7B">
      <w:pPr>
        <w:shd w:val="clear" w:color="auto" w:fill="FFFFFF"/>
      </w:pPr>
      <w:r>
        <w:rPr>
          <w:rFonts w:ascii="Times New Roman" w:hAnsi="Times New Roman" w:cs="Times New Roman"/>
          <w:szCs w:val="24"/>
          <w:lang w:val="sr-Cyrl-RS"/>
        </w:rPr>
        <w:t>ПРЕДМЕТ: Предлог одлуке Већа Департмана за српски језик и Већа Департмана за српску и к</w:t>
      </w:r>
      <w:r>
        <w:rPr>
          <w:rFonts w:ascii="Times New Roman" w:hAnsi="Times New Roman" w:cs="Times New Roman"/>
          <w:szCs w:val="24"/>
          <w:lang w:val="sr-Cyrl-RS"/>
        </w:rPr>
        <w:t xml:space="preserve">омпаративну књижевност </w:t>
      </w:r>
      <w:r>
        <w:rPr>
          <w:lang w:val="ru-RU"/>
        </w:rPr>
        <w:t>за прихватање научноистраживачког пројекта</w:t>
      </w:r>
      <w:r>
        <w:rPr>
          <w:rFonts w:ascii="Times New Roman" w:hAnsi="Times New Roman" w:cs="Times New Roman"/>
          <w:szCs w:val="24"/>
          <w:lang w:val="sr-Cyrl-RS"/>
        </w:rPr>
        <w:t xml:space="preserve"> </w:t>
      </w:r>
      <w:r>
        <w:rPr>
          <w:rFonts w:ascii="Times New Roman" w:hAnsi="Times New Roman" w:cs="Times New Roman"/>
          <w:i/>
          <w:szCs w:val="24"/>
          <w:lang w:val="sr-Cyrl-RS"/>
        </w:rPr>
        <w:t>Језичка и књижевна прошлост и садашњост на простору југоисточне Србије</w:t>
      </w:r>
    </w:p>
    <w:p w:rsidR="00000000" w:rsidRDefault="00400D7B">
      <w:pPr>
        <w:rPr>
          <w:rFonts w:ascii="Times New Roman" w:hAnsi="Times New Roman" w:cs="Times New Roman"/>
          <w:color w:val="000000"/>
          <w:szCs w:val="24"/>
          <w:lang w:val="sr-Cyrl-CS"/>
        </w:rPr>
      </w:pPr>
    </w:p>
    <w:p w:rsidR="00000000" w:rsidRDefault="00400D7B">
      <w:pPr>
        <w:shd w:val="clear" w:color="auto" w:fill="FFFFFF"/>
      </w:pPr>
      <w:r>
        <w:rPr>
          <w:rFonts w:ascii="Times New Roman" w:hAnsi="Times New Roman" w:cs="Times New Roman"/>
          <w:color w:val="000000"/>
          <w:szCs w:val="24"/>
          <w:lang w:val="sr-Cyrl-CS"/>
        </w:rPr>
        <w:t>На седници одржаној 7. 6. 2018. године, Веће Департмана за српски језик и Веће Департмана за српску и компаративну књи</w:t>
      </w:r>
      <w:r>
        <w:rPr>
          <w:rFonts w:ascii="Times New Roman" w:hAnsi="Times New Roman" w:cs="Times New Roman"/>
          <w:color w:val="000000"/>
          <w:szCs w:val="24"/>
          <w:lang w:val="sr-Cyrl-CS"/>
        </w:rPr>
        <w:t xml:space="preserve">жевност предложило је да се прихвати научноистраживачки пројекат </w:t>
      </w:r>
      <w:r>
        <w:rPr>
          <w:rFonts w:ascii="Times New Roman" w:hAnsi="Times New Roman" w:cs="Times New Roman"/>
          <w:i/>
          <w:szCs w:val="24"/>
          <w:lang w:val="sr-Cyrl-RS"/>
        </w:rPr>
        <w:t xml:space="preserve">Језичка и књижевна прошлост и садашњост на простору југоисточне Србије. </w:t>
      </w:r>
      <w:r>
        <w:rPr>
          <w:rFonts w:ascii="Times New Roman" w:hAnsi="Times New Roman" w:cs="Times New Roman"/>
          <w:szCs w:val="24"/>
          <w:lang w:val="sr-Cyrl-RS"/>
        </w:rPr>
        <w:t>Носилац Пројекта били би Департман за српски језик и Департман за српску и компаративну књижевност. Координатор пројект</w:t>
      </w:r>
      <w:r>
        <w:rPr>
          <w:rFonts w:ascii="Times New Roman" w:hAnsi="Times New Roman" w:cs="Times New Roman"/>
          <w:szCs w:val="24"/>
          <w:lang w:val="sr-Cyrl-RS"/>
        </w:rPr>
        <w:t>а био би проф. др Горан Максимовић, секретар Александар Новаковић, а као сарадници на Пројекту учествовали би наставници и сарадници на Департману за српски језик: проф. др Јордана Марковић, проф. др Надежда Јовић, проф. др Марина Јањић, проф. др Ирена Цве</w:t>
      </w:r>
      <w:r>
        <w:rPr>
          <w:rFonts w:ascii="Times New Roman" w:hAnsi="Times New Roman" w:cs="Times New Roman"/>
          <w:szCs w:val="24"/>
          <w:lang w:val="sr-Cyrl-RS"/>
        </w:rPr>
        <w:t>тковић Теофиловић, проф. др Мирјана Илић, доц. др Александра Лончар, доц. др Маја Вукић, доц. др Бранко Станковић, доц. др Татјана Трајковић, Александар Новаковић, Александра Јанић, Ивана Митић, Јелена Стошић, Нина Судимац, и наставници и сарадници на Депа</w:t>
      </w:r>
      <w:r>
        <w:rPr>
          <w:rFonts w:ascii="Times New Roman" w:hAnsi="Times New Roman" w:cs="Times New Roman"/>
          <w:szCs w:val="24"/>
          <w:lang w:val="sr-Cyrl-RS"/>
        </w:rPr>
        <w:t xml:space="preserve">ртману за српску и компаративну књижевност: проф. др Горан Максимовић, проф. др Драгиша Бојовић, проф. др Снежана Милосављевић Илић, проф. др Ирена Арсић, проф. др Дејан Милутиновић, доц. др Данијела Поповић Николић, доц. др Данијела Костадиновић, доц. др </w:t>
      </w:r>
      <w:r>
        <w:rPr>
          <w:rFonts w:ascii="Times New Roman" w:hAnsi="Times New Roman" w:cs="Times New Roman"/>
          <w:szCs w:val="24"/>
          <w:lang w:val="sr-Cyrl-RS"/>
        </w:rPr>
        <w:t>Јелена Јовановић, доц. др Снежана Божић, доц. др Кристина Митић, др Мирјана Бојанић Ћирковић и Јелена Младеновић.</w:t>
      </w:r>
    </w:p>
    <w:p w:rsidR="00000000" w:rsidRDefault="00400D7B">
      <w:pPr>
        <w:shd w:val="clear" w:color="auto" w:fill="FFFFFF"/>
      </w:pPr>
      <w:r>
        <w:rPr>
          <w:rFonts w:ascii="Times New Roman" w:hAnsi="Times New Roman" w:cs="Times New Roman"/>
          <w:szCs w:val="24"/>
          <w:lang w:val="sr-Cyrl-CS"/>
        </w:rPr>
        <w:t>Истраживање ће једним делом бити релизовано и кроз заједничку сарадњу са универзитетима у Темишвару (Румунија) и Великом Трнову (Бугарска) у о</w:t>
      </w:r>
      <w:r>
        <w:rPr>
          <w:rFonts w:ascii="Times New Roman" w:hAnsi="Times New Roman" w:cs="Times New Roman"/>
          <w:szCs w:val="24"/>
          <w:lang w:val="sr-Cyrl-CS"/>
        </w:rPr>
        <w:t>блику организовања заједничких научних скупова, као и штампања заједничких тематских зборника радова и појединих бројева научних часописа (</w:t>
      </w:r>
      <w:r>
        <w:rPr>
          <w:rFonts w:ascii="Times New Roman" w:hAnsi="Times New Roman" w:cs="Times New Roman"/>
          <w:i/>
          <w:szCs w:val="24"/>
          <w:lang w:val="sr-Latn-RS"/>
        </w:rPr>
        <w:t>Philologia</w:t>
      </w:r>
      <w:r>
        <w:rPr>
          <w:rFonts w:ascii="Times New Roman" w:hAnsi="Times New Roman" w:cs="Times New Roman"/>
          <w:szCs w:val="24"/>
          <w:lang w:val="sr-Latn-RS"/>
        </w:rPr>
        <w:t xml:space="preserve"> </w:t>
      </w:r>
      <w:r>
        <w:rPr>
          <w:rFonts w:ascii="Times New Roman" w:hAnsi="Times New Roman" w:cs="Times New Roman"/>
          <w:i/>
          <w:szCs w:val="24"/>
          <w:lang w:val="sr-Latn-RS"/>
        </w:rPr>
        <w:t>Mediana</w:t>
      </w:r>
      <w:r>
        <w:rPr>
          <w:rFonts w:ascii="Times New Roman" w:hAnsi="Times New Roman" w:cs="Times New Roman"/>
          <w:szCs w:val="24"/>
          <w:lang w:val="sr-Latn-RS"/>
        </w:rPr>
        <w:t xml:space="preserve">, </w:t>
      </w:r>
      <w:r>
        <w:rPr>
          <w:rFonts w:ascii="Times New Roman" w:hAnsi="Times New Roman" w:cs="Times New Roman"/>
          <w:i/>
          <w:szCs w:val="24"/>
          <w:lang w:val="sr-Cyrl-RS"/>
        </w:rPr>
        <w:t>Исходишта</w:t>
      </w:r>
      <w:r>
        <w:rPr>
          <w:rFonts w:ascii="Times New Roman" w:hAnsi="Times New Roman" w:cs="Times New Roman"/>
          <w:szCs w:val="24"/>
          <w:lang w:val="sr-Cyrl-RS"/>
        </w:rPr>
        <w:t>)</w:t>
      </w:r>
      <w:r>
        <w:rPr>
          <w:rFonts w:ascii="Times New Roman" w:hAnsi="Times New Roman" w:cs="Times New Roman"/>
          <w:szCs w:val="24"/>
          <w:lang w:val="sr-Cyrl-CS"/>
        </w:rPr>
        <w:t>.</w:t>
      </w:r>
    </w:p>
    <w:p w:rsidR="00000000" w:rsidRDefault="00400D7B">
      <w:pPr>
        <w:shd w:val="clear" w:color="auto" w:fill="FFFFFF"/>
      </w:pPr>
      <w:r>
        <w:rPr>
          <w:rFonts w:ascii="Times New Roman" w:hAnsi="Times New Roman" w:cs="Times New Roman"/>
          <w:szCs w:val="24"/>
          <w:lang w:val="sr-Cyrl-RS"/>
        </w:rPr>
        <w:t>Основни циљ Пројекта је испитивање језичке прошлости и садашњости на простору југоист</w:t>
      </w:r>
      <w:r>
        <w:rPr>
          <w:rFonts w:ascii="Times New Roman" w:hAnsi="Times New Roman" w:cs="Times New Roman"/>
          <w:szCs w:val="24"/>
          <w:lang w:val="sr-Cyrl-RS"/>
        </w:rPr>
        <w:t>очне Србије са дијалектолошког, фонолошког, лексичког, синтаксичког, семантичког и лингводидактичког аспекта, односно, испитивање књижевне прошлости и садашњости југоисточне Србије са књижевноисторијског, аналитичко-интерпретативног, теоријског, наратолошк</w:t>
      </w:r>
      <w:r>
        <w:rPr>
          <w:rFonts w:ascii="Times New Roman" w:hAnsi="Times New Roman" w:cs="Times New Roman"/>
          <w:szCs w:val="24"/>
          <w:lang w:val="sr-Cyrl-RS"/>
        </w:rPr>
        <w:t xml:space="preserve">ог, текстолошког, наставно-методичког и компаративног аспекта. </w:t>
      </w:r>
    </w:p>
    <w:p w:rsidR="00000000" w:rsidRDefault="00400D7B">
      <w:pPr>
        <w:shd w:val="clear" w:color="auto" w:fill="FFFFFF"/>
      </w:pPr>
      <w:r>
        <w:rPr>
          <w:rFonts w:ascii="Times New Roman" w:hAnsi="Times New Roman" w:cs="Times New Roman"/>
          <w:szCs w:val="24"/>
          <w:lang w:val="sr-Cyrl-RS"/>
        </w:rPr>
        <w:lastRenderedPageBreak/>
        <w:t>Садржај Пројекта  обухватиће:</w:t>
      </w:r>
    </w:p>
    <w:p w:rsidR="00000000" w:rsidRDefault="00400D7B">
      <w:pPr>
        <w:shd w:val="clear" w:color="auto" w:fill="FFFFFF"/>
      </w:pPr>
      <w:r>
        <w:rPr>
          <w:rFonts w:ascii="Times New Roman" w:hAnsi="Times New Roman" w:cs="Times New Roman"/>
          <w:szCs w:val="24"/>
          <w:lang w:val="sr-Cyrl-RS"/>
        </w:rPr>
        <w:t>А) Истраживања језичке прошлости и садашњости југоисточне Србије у контексту проучавања говорног језика и писаних извора, као и њихових специфичности. Пројектом ј</w:t>
      </w:r>
      <w:r>
        <w:rPr>
          <w:rFonts w:ascii="Times New Roman" w:hAnsi="Times New Roman" w:cs="Times New Roman"/>
          <w:szCs w:val="24"/>
          <w:lang w:val="sr-Cyrl-RS"/>
        </w:rPr>
        <w:t>е предвиђено и претраживање историјских архива Ниша, Лесковца и Врања, као и других архива писане грађе, са циљем да се открију, језички опишу и проуче и, у зависности од значаја, фототипски или критички објаве рукописи и штампана дела из предвуковског пер</w:t>
      </w:r>
      <w:r>
        <w:rPr>
          <w:rFonts w:ascii="Times New Roman" w:hAnsi="Times New Roman" w:cs="Times New Roman"/>
          <w:szCs w:val="24"/>
          <w:lang w:val="sr-Cyrl-RS"/>
        </w:rPr>
        <w:t xml:space="preserve">иода. </w:t>
      </w:r>
    </w:p>
    <w:p w:rsidR="00000000" w:rsidRDefault="00400D7B">
      <w:r>
        <w:rPr>
          <w:rFonts w:ascii="Times New Roman" w:hAnsi="Times New Roman" w:cs="Times New Roman"/>
          <w:szCs w:val="24"/>
        </w:rPr>
        <w:t>Дијалектолошка истраживања на простору југоисточне Србије обухватаће:</w:t>
      </w:r>
      <w:r>
        <w:rPr>
          <w:rFonts w:ascii="Times New Roman" w:hAnsi="Times New Roman" w:cs="Times New Roman"/>
          <w:szCs w:val="24"/>
          <w:lang w:val="sr-Cyrl-RS"/>
        </w:rPr>
        <w:t xml:space="preserve"> </w:t>
      </w:r>
      <w:r>
        <w:rPr>
          <w:rFonts w:ascii="Times New Roman" w:hAnsi="Times New Roman" w:cs="Times New Roman"/>
          <w:szCs w:val="24"/>
        </w:rPr>
        <w:t>неистражене руралне говоре, снимање, транскрибовање и анализ</w:t>
      </w:r>
      <w:r>
        <w:rPr>
          <w:rFonts w:ascii="Times New Roman" w:hAnsi="Times New Roman" w:cs="Times New Roman"/>
          <w:szCs w:val="24"/>
          <w:lang w:val="sr-Cyrl-RS"/>
        </w:rPr>
        <w:t>у</w:t>
      </w:r>
      <w:r>
        <w:rPr>
          <w:rFonts w:ascii="Times New Roman" w:hAnsi="Times New Roman" w:cs="Times New Roman"/>
          <w:szCs w:val="24"/>
        </w:rPr>
        <w:t xml:space="preserve"> прикупљене грађе;</w:t>
      </w:r>
      <w:r>
        <w:rPr>
          <w:rFonts w:ascii="Times New Roman" w:hAnsi="Times New Roman" w:cs="Times New Roman"/>
          <w:szCs w:val="24"/>
          <w:lang w:val="sr-Cyrl-RS"/>
        </w:rPr>
        <w:t xml:space="preserve"> </w:t>
      </w:r>
      <w:r>
        <w:rPr>
          <w:rFonts w:ascii="Times New Roman" w:hAnsi="Times New Roman" w:cs="Times New Roman"/>
          <w:szCs w:val="24"/>
        </w:rPr>
        <w:t>неистражене урбане говоре, што подразумева вернакуларе Ниша, Алексинца, Сокобање, Лесковца, Пирота,</w:t>
      </w:r>
      <w:r>
        <w:rPr>
          <w:rFonts w:ascii="Times New Roman" w:hAnsi="Times New Roman" w:cs="Times New Roman"/>
          <w:szCs w:val="24"/>
        </w:rPr>
        <w:t xml:space="preserve"> Сурдулице, Владичиног Хана, Врања, Бујановца; снимање, записивање, анкетно истраживање и анализирање прикупљене грађе;</w:t>
      </w:r>
      <w:r>
        <w:rPr>
          <w:rFonts w:ascii="Times New Roman" w:hAnsi="Times New Roman" w:cs="Times New Roman"/>
          <w:szCs w:val="24"/>
          <w:lang w:val="sr-Cyrl-RS"/>
        </w:rPr>
        <w:t xml:space="preserve"> </w:t>
      </w:r>
      <w:r>
        <w:rPr>
          <w:rFonts w:ascii="Times New Roman" w:hAnsi="Times New Roman" w:cs="Times New Roman"/>
          <w:szCs w:val="24"/>
        </w:rPr>
        <w:t>дијалектолошку анализу књижевних дела у прози и стиху писаних на народним говорима призренско-тимочке дијалекатске области и сл.</w:t>
      </w:r>
    </w:p>
    <w:p w:rsidR="00000000" w:rsidRDefault="00400D7B">
      <w:pPr>
        <w:pStyle w:val="ListParagraph"/>
        <w:ind w:left="0" w:firstLine="567"/>
        <w:jc w:val="both"/>
      </w:pPr>
      <w:r>
        <w:rPr>
          <w:rFonts w:ascii="Times New Roman" w:hAnsi="Times New Roman"/>
          <w:sz w:val="24"/>
          <w:szCs w:val="24"/>
        </w:rPr>
        <w:t>Ономаст</w:t>
      </w:r>
      <w:r>
        <w:rPr>
          <w:rFonts w:ascii="Times New Roman" w:hAnsi="Times New Roman"/>
          <w:sz w:val="24"/>
          <w:szCs w:val="24"/>
        </w:rPr>
        <w:t>ичка истраживања на простору југоисточне Србије обухватаће: топономастички неистражене области, прикупљање и анализу топонимијске грађе са подручја призренско-тимочке дијалекатске области; антропономастички неистражене области, прикупљање и анализа антропо</w:t>
      </w:r>
      <w:r>
        <w:rPr>
          <w:rFonts w:ascii="Times New Roman" w:hAnsi="Times New Roman"/>
          <w:sz w:val="24"/>
          <w:szCs w:val="24"/>
        </w:rPr>
        <w:t>нимијске грађе са подручја призренско-тимочке дијалекатске области; топономастичка истраживања књижевних дела у прози и стиху писаних на народним говорима призренско-тимочке дијалекатске области; антропономастичка истраживања књижевних дела у прози и стиху</w:t>
      </w:r>
      <w:r>
        <w:rPr>
          <w:rFonts w:ascii="Times New Roman" w:hAnsi="Times New Roman"/>
          <w:sz w:val="24"/>
          <w:szCs w:val="24"/>
        </w:rPr>
        <w:t xml:space="preserve"> писаних на народним говорима призренско-тимочке дијалекатске области.</w:t>
      </w:r>
    </w:p>
    <w:p w:rsidR="00000000" w:rsidRDefault="00400D7B">
      <w:pPr>
        <w:pStyle w:val="ListParagraph"/>
        <w:ind w:left="0" w:firstLine="567"/>
        <w:jc w:val="both"/>
      </w:pPr>
      <w:r>
        <w:rPr>
          <w:rFonts w:ascii="Times New Roman" w:hAnsi="Times New Roman"/>
          <w:sz w:val="24"/>
          <w:szCs w:val="24"/>
        </w:rPr>
        <w:t xml:space="preserve">Са лексичког аспекта, истраживање ће бити усмерено на израду електронског корпуса који би се базирао, пре свега, на објављеним, вишебројним, дијалекатским речницима југоисточне Србије. </w:t>
      </w:r>
      <w:r>
        <w:rPr>
          <w:rFonts w:ascii="Times New Roman" w:hAnsi="Times New Roman"/>
          <w:sz w:val="24"/>
          <w:szCs w:val="24"/>
        </w:rPr>
        <w:t>Овај корпус би садржао и лексичку грађу са теренских истраживања, као и грађу из разних записа. Овакав електронски корпус био би база за различите типове лексичких истраживања.</w:t>
      </w:r>
    </w:p>
    <w:p w:rsidR="00000000" w:rsidRDefault="00400D7B">
      <w:pPr>
        <w:pStyle w:val="ListParagraph"/>
        <w:ind w:left="0" w:firstLine="567"/>
        <w:jc w:val="both"/>
      </w:pPr>
      <w:r>
        <w:rPr>
          <w:rFonts w:ascii="Times New Roman" w:hAnsi="Times New Roman"/>
          <w:sz w:val="24"/>
          <w:szCs w:val="24"/>
        </w:rPr>
        <w:t>Истраживања реченичног комплекса на савременом дијалекатском материјалу из приз</w:t>
      </w:r>
      <w:r>
        <w:rPr>
          <w:rFonts w:ascii="Times New Roman" w:hAnsi="Times New Roman"/>
          <w:sz w:val="24"/>
          <w:szCs w:val="24"/>
        </w:rPr>
        <w:t>ренско-тимочког дијалекта  подразумевало би прикупљање материјала (аудио и видео записе), његову анализу и публиковање резултата. У првом периоду, изучавање реченичног комплекса биће усмерено ка сложеним реченицама са релативном клаузом. Радови о овом типу</w:t>
      </w:r>
      <w:r>
        <w:rPr>
          <w:rFonts w:ascii="Times New Roman" w:hAnsi="Times New Roman"/>
          <w:sz w:val="24"/>
          <w:szCs w:val="24"/>
        </w:rPr>
        <w:t xml:space="preserve"> реченичног комплекса постоје на материјалу шумадијско-војвођанског дијалекта, док је призренско-тимочки  готово необрађен. Планираним истраживањем биће попуњене неке од празни</w:t>
      </w:r>
      <w:r>
        <w:rPr>
          <w:rFonts w:ascii="Times New Roman" w:hAnsi="Times New Roman"/>
          <w:sz w:val="24"/>
          <w:szCs w:val="24"/>
        </w:rPr>
        <w:t>на на српској дијалеколошкој   карти.</w:t>
      </w:r>
    </w:p>
    <w:p w:rsidR="00000000" w:rsidRDefault="00400D7B">
      <w:pPr>
        <w:pStyle w:val="ListParagraph"/>
        <w:ind w:left="0" w:firstLine="567"/>
        <w:jc w:val="both"/>
      </w:pPr>
      <w:r>
        <w:rPr>
          <w:rFonts w:ascii="Times New Roman" w:hAnsi="Times New Roman"/>
          <w:sz w:val="24"/>
          <w:szCs w:val="24"/>
        </w:rPr>
        <w:t>Лингвометодичка истраживања обухватиће: ни</w:t>
      </w:r>
      <w:r>
        <w:rPr>
          <w:rFonts w:ascii="Times New Roman" w:hAnsi="Times New Roman"/>
          <w:sz w:val="24"/>
          <w:szCs w:val="24"/>
        </w:rPr>
        <w:t>во језичких постигнућа ученика у настави српског стандардног језика у школама на подручју призренско-тимочког дијалекта (Ниша, Лесковца, Врања, Пирота...); разноврсне проблеме интерференције дијалекатских навика у књижевнојезичку комуникацију ученика; теор</w:t>
      </w:r>
      <w:r>
        <w:rPr>
          <w:rFonts w:ascii="Times New Roman" w:hAnsi="Times New Roman"/>
          <w:sz w:val="24"/>
          <w:szCs w:val="24"/>
        </w:rPr>
        <w:t>ијска и емпиријска испитивања могућности методичког интегрисања принципа  завичајности у наставни контекст српског језика; креирање наставних стратегија (у чијем су фокусу логичке методе језичке компарације и контрастирања) у којима ће бити присутан завича</w:t>
      </w:r>
      <w:r>
        <w:rPr>
          <w:rFonts w:ascii="Times New Roman" w:hAnsi="Times New Roman"/>
          <w:sz w:val="24"/>
          <w:szCs w:val="24"/>
        </w:rPr>
        <w:t xml:space="preserve">јни идиом на начин који ће бити сврсисходан за усвајање, стицање и примену нових језичких компетенција; профилисања функционалних </w:t>
      </w:r>
      <w:r>
        <w:rPr>
          <w:rFonts w:ascii="Times New Roman" w:hAnsi="Times New Roman"/>
          <w:sz w:val="24"/>
          <w:szCs w:val="24"/>
        </w:rPr>
        <w:lastRenderedPageBreak/>
        <w:t>наставних поступања у контексту завичајне педагогије; наставне интеграције језичких и књижевнопоетских текстова насталих на ди</w:t>
      </w:r>
      <w:r>
        <w:rPr>
          <w:rFonts w:ascii="Times New Roman" w:hAnsi="Times New Roman"/>
          <w:sz w:val="24"/>
          <w:szCs w:val="24"/>
        </w:rPr>
        <w:t>јалекту; неговање народног језичког блага југоисточне Србије на часовима српског језика; стандардизацију дидактичке обликованости диференцијалне граматике и могућности њене функционалне примене у школама на југоистоку Србије.</w:t>
      </w:r>
    </w:p>
    <w:p w:rsidR="00000000" w:rsidRDefault="00400D7B">
      <w:pPr>
        <w:pStyle w:val="ListParagraph"/>
        <w:ind w:left="0" w:firstLine="567"/>
        <w:jc w:val="both"/>
      </w:pPr>
      <w:r>
        <w:rPr>
          <w:rFonts w:ascii="Times New Roman" w:hAnsi="Times New Roman"/>
          <w:sz w:val="24"/>
          <w:szCs w:val="24"/>
          <w:lang w:val="sr-Cyrl-CS"/>
        </w:rPr>
        <w:t>Б) Истраживање српске књижевне</w:t>
      </w:r>
      <w:r>
        <w:rPr>
          <w:rFonts w:ascii="Times New Roman" w:hAnsi="Times New Roman"/>
          <w:sz w:val="24"/>
          <w:szCs w:val="24"/>
          <w:lang w:val="sr-Cyrl-CS"/>
        </w:rPr>
        <w:t xml:space="preserve"> прошлости и садашњости на простору југоисточне Србије</w:t>
      </w:r>
      <w:r>
        <w:rPr>
          <w:rFonts w:ascii="Times New Roman" w:hAnsi="Times New Roman"/>
          <w:i/>
          <w:sz w:val="24"/>
          <w:szCs w:val="24"/>
          <w:lang w:val="sr-Cyrl-CS"/>
        </w:rPr>
        <w:t xml:space="preserve"> </w:t>
      </w:r>
      <w:r>
        <w:rPr>
          <w:rFonts w:ascii="Times New Roman" w:hAnsi="Times New Roman"/>
          <w:sz w:val="24"/>
          <w:szCs w:val="24"/>
          <w:lang w:val="sr-Cyrl-CS"/>
        </w:rPr>
        <w:t>биће усмерено ка итраживању истакнутих писаца, дела, часописа и инстутуција, које су у претходним столећима и данас биле и јесу важне за успостављање и афирмисање континуираног књижевног живота овога п</w:t>
      </w:r>
      <w:r>
        <w:rPr>
          <w:rFonts w:ascii="Times New Roman" w:hAnsi="Times New Roman"/>
          <w:sz w:val="24"/>
          <w:szCs w:val="24"/>
          <w:lang w:val="sr-Cyrl-CS"/>
        </w:rPr>
        <w:t>однебља на којем је настањен српски народ. Посебна пажња биће усмерена на истакнуте ствараоце (Стеван Сремац, Јелена Димитријевић</w:t>
      </w:r>
      <w:r>
        <w:rPr>
          <w:rFonts w:ascii="Times New Roman" w:hAnsi="Times New Roman"/>
          <w:sz w:val="24"/>
          <w:szCs w:val="24"/>
          <w:lang w:val="sr-Latn-RS"/>
        </w:rPr>
        <w:t xml:space="preserve">, </w:t>
      </w:r>
      <w:r>
        <w:rPr>
          <w:rFonts w:ascii="Times New Roman" w:hAnsi="Times New Roman"/>
          <w:sz w:val="24"/>
          <w:szCs w:val="24"/>
          <w:lang w:val="sr-Cyrl-CS"/>
        </w:rPr>
        <w:t xml:space="preserve">Борисав Станковић, Анђелко Крстић, Григорије Божовић, Бранко Миљковић, Раде Драинац, Велимир Живојиновић </w:t>
      </w:r>
      <w:r>
        <w:rPr>
          <w:rFonts w:ascii="Times New Roman" w:hAnsi="Times New Roman"/>
          <w:sz w:val="24"/>
          <w:szCs w:val="24"/>
          <w:lang w:val="sr-Latn-RS"/>
        </w:rPr>
        <w:t xml:space="preserve">Massuka, </w:t>
      </w:r>
      <w:r>
        <w:rPr>
          <w:rFonts w:ascii="Times New Roman" w:hAnsi="Times New Roman"/>
          <w:sz w:val="24"/>
          <w:szCs w:val="24"/>
          <w:lang w:val="sr-Cyrl-CS"/>
        </w:rPr>
        <w:t>Николај Тим</w:t>
      </w:r>
      <w:r>
        <w:rPr>
          <w:rFonts w:ascii="Times New Roman" w:hAnsi="Times New Roman"/>
          <w:sz w:val="24"/>
          <w:szCs w:val="24"/>
          <w:lang w:val="sr-Cyrl-CS"/>
        </w:rPr>
        <w:t>ченко, Гордана Тодоровић и сл.), који су обележили књижевну прошлост овога поднебља, као и на скрајнуте и заборављене писце (Димитрије Алексић, Тодор Влајић, Сима Жикић, Никола В. Ђорић, Миодраг Ризнић, Никола Мељаницки и сл.), који заслужују нову рецепциј</w:t>
      </w:r>
      <w:r>
        <w:rPr>
          <w:rFonts w:ascii="Times New Roman" w:hAnsi="Times New Roman"/>
          <w:sz w:val="24"/>
          <w:szCs w:val="24"/>
          <w:lang w:val="sr-Cyrl-CS"/>
        </w:rPr>
        <w:t>у и поновно укључивање у токове српске књижевности. Истраживачка пажња биће посвећена и бројним савременим ствараоцима (Саша Хаџи-Танчић, Иван Ивановић, Тихомир Нешић, Видосав Петровић, Радмило Пејић, Радосав Стојановић, Иванка Косанић, Горан Станковић, Зо</w:t>
      </w:r>
      <w:r>
        <w:rPr>
          <w:rFonts w:ascii="Times New Roman" w:hAnsi="Times New Roman"/>
          <w:sz w:val="24"/>
          <w:szCs w:val="24"/>
          <w:lang w:val="sr-Cyrl-CS"/>
        </w:rPr>
        <w:t>ран Пеши Сигма и сл.). Истраживање ће обухватити и опис истакнутих књижевних часописа (</w:t>
      </w:r>
      <w:r>
        <w:rPr>
          <w:rFonts w:ascii="Times New Roman" w:hAnsi="Times New Roman"/>
          <w:i/>
          <w:sz w:val="24"/>
          <w:szCs w:val="24"/>
          <w:lang w:val="sr-Cyrl-CS"/>
        </w:rPr>
        <w:t>Слава</w:t>
      </w:r>
      <w:r>
        <w:rPr>
          <w:rFonts w:ascii="Times New Roman" w:hAnsi="Times New Roman"/>
          <w:sz w:val="24"/>
          <w:szCs w:val="24"/>
          <w:lang w:val="sr-Cyrl-CS"/>
        </w:rPr>
        <w:t xml:space="preserve">, </w:t>
      </w:r>
      <w:r>
        <w:rPr>
          <w:rFonts w:ascii="Times New Roman" w:hAnsi="Times New Roman"/>
          <w:i/>
          <w:sz w:val="24"/>
          <w:szCs w:val="24"/>
          <w:lang w:val="sr-Cyrl-CS"/>
        </w:rPr>
        <w:t>Гледишта</w:t>
      </w:r>
      <w:r>
        <w:rPr>
          <w:rFonts w:ascii="Times New Roman" w:hAnsi="Times New Roman"/>
          <w:sz w:val="24"/>
          <w:szCs w:val="24"/>
          <w:lang w:val="sr-Cyrl-CS"/>
        </w:rPr>
        <w:t xml:space="preserve">, </w:t>
      </w:r>
      <w:r>
        <w:rPr>
          <w:rFonts w:ascii="Times New Roman" w:hAnsi="Times New Roman"/>
          <w:i/>
          <w:sz w:val="24"/>
          <w:szCs w:val="24"/>
          <w:lang w:val="sr-Cyrl-CS"/>
        </w:rPr>
        <w:t xml:space="preserve">Стварање, Књижевни југ, Градина </w:t>
      </w:r>
      <w:r>
        <w:rPr>
          <w:rFonts w:ascii="Times New Roman" w:hAnsi="Times New Roman"/>
          <w:sz w:val="24"/>
          <w:szCs w:val="24"/>
          <w:lang w:val="sr-Cyrl-CS"/>
        </w:rPr>
        <w:t>и сл.), као и рад истакнутих издавачких кућа ("Градина", "Просвета" и сл.).</w:t>
      </w:r>
    </w:p>
    <w:p w:rsidR="00000000" w:rsidRDefault="00400D7B">
      <w:pPr>
        <w:pStyle w:val="ListParagraph"/>
        <w:ind w:left="0" w:firstLine="567"/>
        <w:jc w:val="both"/>
      </w:pPr>
      <w:r>
        <w:rPr>
          <w:rFonts w:ascii="Times New Roman" w:hAnsi="Times New Roman"/>
          <w:sz w:val="24"/>
          <w:szCs w:val="24"/>
          <w:lang w:val="sr-Cyrl-CS"/>
        </w:rPr>
        <w:t>Истраживање на овом Пројекту подразумева арх</w:t>
      </w:r>
      <w:r>
        <w:rPr>
          <w:rFonts w:ascii="Times New Roman" w:hAnsi="Times New Roman"/>
          <w:sz w:val="24"/>
          <w:szCs w:val="24"/>
          <w:lang w:val="sr-Cyrl-CS"/>
        </w:rPr>
        <w:t>ивски рад, сакупљање, проучавање и интерпретацију, текстолошку обраду, публиковање и систематизацију књижевних дела и грађе, те њихову научну презентацију и нову рецепцију у контексту целокупне српске књижевности.</w:t>
      </w:r>
    </w:p>
    <w:p w:rsidR="00000000" w:rsidRDefault="00400D7B">
      <w:pPr>
        <w:pStyle w:val="ListParagraph"/>
        <w:ind w:left="0" w:firstLine="851"/>
        <w:jc w:val="both"/>
        <w:rPr>
          <w:rFonts w:ascii="Times New Roman" w:hAnsi="Times New Roman"/>
          <w:sz w:val="24"/>
          <w:szCs w:val="24"/>
          <w:lang w:val="ru-RU"/>
        </w:rPr>
      </w:pPr>
    </w:p>
    <w:p w:rsidR="00000000" w:rsidRDefault="00400D7B">
      <w:pPr>
        <w:pStyle w:val="ListParagraph"/>
        <w:ind w:left="0" w:firstLine="567"/>
        <w:jc w:val="both"/>
      </w:pPr>
      <w:r>
        <w:rPr>
          <w:rFonts w:ascii="Times New Roman" w:hAnsi="Times New Roman"/>
          <w:sz w:val="24"/>
          <w:szCs w:val="24"/>
          <w:lang w:val="ru-RU"/>
        </w:rPr>
        <w:t xml:space="preserve">Очекивани резултати Пројекта: </w:t>
      </w:r>
    </w:p>
    <w:p w:rsidR="00000000" w:rsidRDefault="00400D7B">
      <w:pPr>
        <w:pStyle w:val="ListParagraph"/>
        <w:ind w:left="0" w:firstLine="851"/>
        <w:jc w:val="both"/>
      </w:pPr>
      <w:r>
        <w:rPr>
          <w:rFonts w:ascii="Times New Roman" w:hAnsi="Times New Roman"/>
          <w:sz w:val="24"/>
          <w:szCs w:val="24"/>
        </w:rPr>
        <w:t>а) Стварањ</w:t>
      </w:r>
      <w:r>
        <w:rPr>
          <w:rFonts w:ascii="Times New Roman" w:hAnsi="Times New Roman"/>
          <w:sz w:val="24"/>
          <w:szCs w:val="24"/>
        </w:rPr>
        <w:t>е електронског корпуса говорног језика и базе дијалекатске лексике присутне, пре свега у објављеним дијалекатским речницима југоисточне Србије</w:t>
      </w:r>
    </w:p>
    <w:p w:rsidR="00000000" w:rsidRDefault="00400D7B">
      <w:pPr>
        <w:pStyle w:val="ListParagraph"/>
        <w:ind w:left="0" w:firstLine="851"/>
        <w:jc w:val="both"/>
      </w:pPr>
      <w:r>
        <w:rPr>
          <w:rFonts w:ascii="Times New Roman" w:hAnsi="Times New Roman"/>
          <w:sz w:val="24"/>
          <w:szCs w:val="24"/>
        </w:rPr>
        <w:t xml:space="preserve">б) </w:t>
      </w:r>
      <w:r>
        <w:rPr>
          <w:rFonts w:ascii="Times New Roman" w:hAnsi="Times New Roman"/>
          <w:sz w:val="24"/>
          <w:szCs w:val="24"/>
          <w:lang w:val="ru-RU"/>
        </w:rPr>
        <w:t>Публиковање критичких и фототипских издања дела писаца</w:t>
      </w:r>
      <w:r>
        <w:rPr>
          <w:rFonts w:ascii="Times New Roman" w:hAnsi="Times New Roman"/>
          <w:sz w:val="24"/>
          <w:szCs w:val="24"/>
        </w:rPr>
        <w:t xml:space="preserve"> из југоисточне Србије</w:t>
      </w:r>
      <w:r>
        <w:rPr>
          <w:rFonts w:ascii="Times New Roman" w:hAnsi="Times New Roman"/>
          <w:sz w:val="24"/>
          <w:szCs w:val="24"/>
          <w:lang w:val="ru-RU"/>
        </w:rPr>
        <w:t xml:space="preserve"> </w:t>
      </w:r>
    </w:p>
    <w:p w:rsidR="00000000" w:rsidRDefault="00400D7B">
      <w:pPr>
        <w:pStyle w:val="ListParagraph"/>
        <w:ind w:left="851"/>
        <w:jc w:val="both"/>
      </w:pPr>
      <w:r>
        <w:rPr>
          <w:rFonts w:ascii="Times New Roman" w:hAnsi="Times New Roman"/>
          <w:sz w:val="24"/>
          <w:szCs w:val="24"/>
          <w:lang w:val="ru-RU"/>
        </w:rPr>
        <w:t>в) Организација научних конферен</w:t>
      </w:r>
      <w:r>
        <w:rPr>
          <w:rFonts w:ascii="Times New Roman" w:hAnsi="Times New Roman"/>
          <w:sz w:val="24"/>
          <w:szCs w:val="24"/>
          <w:lang w:val="ru-RU"/>
        </w:rPr>
        <w:t>ција и промоција резултата истраживања</w:t>
      </w:r>
    </w:p>
    <w:p w:rsidR="00000000" w:rsidRDefault="00400D7B">
      <w:pPr>
        <w:pStyle w:val="ListParagraph"/>
        <w:ind w:left="851"/>
        <w:jc w:val="both"/>
      </w:pPr>
      <w:r>
        <w:rPr>
          <w:rFonts w:ascii="Times New Roman" w:hAnsi="Times New Roman"/>
          <w:sz w:val="24"/>
          <w:szCs w:val="24"/>
          <w:lang w:val="ru-RU"/>
        </w:rPr>
        <w:t>г)  Публиковање тематских научних зборника и монографија</w:t>
      </w:r>
    </w:p>
    <w:p w:rsidR="00000000" w:rsidRDefault="00400D7B">
      <w:pPr>
        <w:ind w:firstLine="709"/>
      </w:pPr>
      <w:r>
        <w:rPr>
          <w:rFonts w:ascii="Times New Roman" w:hAnsi="Times New Roman" w:cs="Times New Roman"/>
          <w:lang w:val="sr-Cyrl-RS"/>
        </w:rPr>
        <w:t xml:space="preserve">Наставници и сарадници на Департману за </w:t>
      </w:r>
      <w:r>
        <w:rPr>
          <w:rFonts w:ascii="Times New Roman" w:hAnsi="Times New Roman" w:cs="Times New Roman"/>
          <w:lang w:val="sr-Latn-RS"/>
        </w:rPr>
        <w:t>српски</w:t>
      </w:r>
      <w:r>
        <w:rPr>
          <w:rFonts w:ascii="Times New Roman" w:hAnsi="Times New Roman" w:cs="Times New Roman"/>
          <w:lang w:val="sr-Cyrl-RS"/>
        </w:rPr>
        <w:t xml:space="preserve"> језик и књижевност и на Департману за српску и компаративну књижевност предлажу да се усвајањем овог Пројекта омо</w:t>
      </w:r>
      <w:r>
        <w:rPr>
          <w:rFonts w:ascii="Times New Roman" w:hAnsi="Times New Roman" w:cs="Times New Roman"/>
          <w:lang w:val="sr-Cyrl-RS"/>
        </w:rPr>
        <w:t>гући напредовање у даља звања на тај начин што би Пројекат служио као замена за учешће на пројектима које финансира Министартсво просвете, науке и технолошког развоја Републике Србије, а што представља један од услова ближих критеријума за избор у звање на</w:t>
      </w:r>
      <w:r>
        <w:rPr>
          <w:rFonts w:ascii="Times New Roman" w:hAnsi="Times New Roman" w:cs="Times New Roman"/>
          <w:lang w:val="sr-Cyrl-RS"/>
        </w:rPr>
        <w:t xml:space="preserve">ставника.  </w:t>
      </w:r>
      <w:r>
        <w:rPr>
          <w:rFonts w:ascii="Times New Roman" w:hAnsi="Times New Roman" w:cs="Times New Roman"/>
          <w:lang w:val="sr-Cyrl-CS"/>
        </w:rPr>
        <w:t xml:space="preserve"> </w:t>
      </w:r>
    </w:p>
    <w:p w:rsidR="00000000" w:rsidRDefault="00400D7B">
      <w:pPr>
        <w:pStyle w:val="ListParagraph"/>
        <w:ind w:left="851"/>
        <w:jc w:val="both"/>
        <w:rPr>
          <w:rFonts w:ascii="Times New Roman" w:hAnsi="Times New Roman"/>
          <w:b/>
          <w:szCs w:val="24"/>
          <w:lang w:val="sr-Latn-RS"/>
        </w:rPr>
      </w:pPr>
    </w:p>
    <w:p w:rsidR="00000000" w:rsidRDefault="00400D7B">
      <w:pPr>
        <w:ind w:firstLine="709"/>
      </w:pPr>
      <w:r>
        <w:rPr>
          <w:rFonts w:ascii="Times New Roman" w:hAnsi="Times New Roman" w:cs="Times New Roman"/>
          <w:szCs w:val="24"/>
          <w:lang w:val="ru-RU"/>
        </w:rPr>
        <w:lastRenderedPageBreak/>
        <w:t>У Нишу, 18. 6. 2018.</w:t>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t>Управница Департмана за српски језик</w:t>
      </w:r>
    </w:p>
    <w:p w:rsidR="00000000" w:rsidRDefault="00400D7B">
      <w:pPr>
        <w:ind w:firstLine="709"/>
      </w:pP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t>Проф. др Мирјана Илић</w:t>
      </w:r>
    </w:p>
    <w:p w:rsidR="00000000" w:rsidRDefault="00400D7B">
      <w:pPr>
        <w:ind w:firstLine="709"/>
        <w:rPr>
          <w:rFonts w:ascii="Times New Roman" w:hAnsi="Times New Roman" w:cs="Times New Roman"/>
          <w:szCs w:val="24"/>
          <w:lang w:val="ru-RU"/>
        </w:rPr>
      </w:pPr>
    </w:p>
    <w:p w:rsidR="00000000" w:rsidRDefault="00400D7B">
      <w:pPr>
        <w:ind w:firstLine="709"/>
      </w:pP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r>
      <w:r>
        <w:rPr>
          <w:rFonts w:ascii="Times New Roman" w:hAnsi="Times New Roman" w:cs="Times New Roman"/>
          <w:szCs w:val="24"/>
          <w:lang w:val="ru-RU"/>
        </w:rPr>
        <w:tab/>
        <w:t xml:space="preserve">Управница Департмана </w:t>
      </w:r>
    </w:p>
    <w:p w:rsidR="00000000" w:rsidRDefault="00400D7B">
      <w:pPr>
        <w:ind w:left="3600" w:firstLine="720"/>
      </w:pPr>
      <w:r>
        <w:rPr>
          <w:rFonts w:ascii="Times New Roman" w:hAnsi="Times New Roman" w:cs="Times New Roman"/>
          <w:szCs w:val="24"/>
          <w:lang w:val="ru-RU"/>
        </w:rPr>
        <w:t>за српску и компаративну књижевност</w:t>
      </w:r>
    </w:p>
    <w:p w:rsidR="00000000" w:rsidRDefault="00400D7B">
      <w:pPr>
        <w:ind w:left="3600" w:firstLine="720"/>
      </w:pPr>
      <w:r>
        <w:rPr>
          <w:rFonts w:ascii="Times New Roman" w:hAnsi="Times New Roman" w:cs="Times New Roman"/>
          <w:szCs w:val="24"/>
          <w:lang w:val="ru-RU"/>
        </w:rPr>
        <w:t>Доц. др Данијела Костадиновић</w:t>
      </w:r>
    </w:p>
    <w:p w:rsidR="00400D7B" w:rsidRDefault="00400D7B">
      <w:pPr>
        <w:shd w:val="clear" w:color="auto" w:fill="FFFFFF"/>
        <w:ind w:firstLine="0"/>
        <w:jc w:val="center"/>
      </w:pPr>
    </w:p>
    <w:sectPr w:rsidR="00400D7B">
      <w:footerReference w:type="default" r:id="rId7"/>
      <w:foot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D7B" w:rsidRDefault="00400D7B">
      <w:r>
        <w:separator/>
      </w:r>
    </w:p>
  </w:endnote>
  <w:endnote w:type="continuationSeparator" w:id="0">
    <w:p w:rsidR="00400D7B" w:rsidRDefault="0040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 Cirilica Times">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FC4D51">
    <w:pPr>
      <w:pStyle w:val="Footer"/>
      <w:ind w:right="360"/>
    </w:pPr>
    <w:r>
      <w:rPr>
        <w:noProof/>
      </w:rPr>
      <mc:AlternateContent>
        <mc:Choice Requires="wps">
          <w:drawing>
            <wp:anchor distT="0" distB="0" distL="0" distR="0" simplePos="0" relativeHeight="251657728" behindDoc="0" locked="0" layoutInCell="1" allowOverlap="1">
              <wp:simplePos x="0" y="0"/>
              <wp:positionH relativeFrom="margin">
                <wp:align>outside</wp:align>
              </wp:positionH>
              <wp:positionV relativeFrom="paragraph">
                <wp:posOffset>635</wp:posOffset>
              </wp:positionV>
              <wp:extent cx="436245" cy="174625"/>
              <wp:effectExtent l="1270" t="635" r="63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400D7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6.85pt;margin-top:.05pt;width:34.35pt;height:13.75pt;z-index:251657728;visibility:visible;mso-wrap-style:squar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9E4igIAABs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" stroked="f">
              <v:fill opacity="0"/>
              <v:textbox inset="0,0,0,0">
                <w:txbxContent>
                  <w:p w:rsidR="00000000" w:rsidRDefault="00400D7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400D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D7B" w:rsidRDefault="00400D7B">
      <w:r>
        <w:separator/>
      </w:r>
    </w:p>
  </w:footnote>
  <w:footnote w:type="continuationSeparator" w:id="0">
    <w:p w:rsidR="00400D7B" w:rsidRDefault="00400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51"/>
    <w:rsid w:val="00400D7B"/>
    <w:rsid w:val="00FC4D5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B50BFAA-B7FF-4B08-985C-A45EACDA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ind w:firstLine="567"/>
      <w:jc w:val="both"/>
    </w:pPr>
    <w:rPr>
      <w:rFonts w:ascii="A Cirilica Times" w:hAnsi="A Cirilica Times" w:cs="A Cirilica Times"/>
      <w:sz w:val="24"/>
      <w:lang w:val="en-US" w:eastAsia="zh-CN"/>
    </w:rPr>
  </w:style>
  <w:style w:type="paragraph" w:styleId="Heading2">
    <w:name w:val="heading 2"/>
    <w:basedOn w:val="Normal"/>
    <w:next w:val="BodyText"/>
    <w:qFormat/>
    <w:pPr>
      <w:numPr>
        <w:ilvl w:val="1"/>
        <w:numId w:val="1"/>
      </w:numPr>
      <w:spacing w:before="280" w:after="280"/>
      <w:jc w:val="left"/>
      <w:outlineLvl w:val="1"/>
    </w:pPr>
    <w:rPr>
      <w:rFonts w:ascii="Times New Roman" w:hAnsi="Times New Roman" w:cs="Times New Roman"/>
      <w:b/>
      <w:bCs/>
      <w:sz w:val="36"/>
      <w:szCs w:val="36"/>
      <w:lang w:val="sr-Latn-CS"/>
    </w:rPr>
  </w:style>
  <w:style w:type="paragraph" w:styleId="Heading3">
    <w:name w:val="heading 3"/>
    <w:basedOn w:val="Normal"/>
    <w:next w:val="BodyText"/>
    <w:qFormat/>
    <w:pPr>
      <w:numPr>
        <w:ilvl w:val="2"/>
        <w:numId w:val="1"/>
      </w:numPr>
      <w:spacing w:before="280" w:after="280"/>
      <w:jc w:val="left"/>
      <w:outlineLvl w:val="2"/>
    </w:pPr>
    <w:rPr>
      <w:rFonts w:ascii="Times New Roman" w:hAnsi="Times New Roman" w:cs="Times New Roman"/>
      <w:b/>
      <w:bCs/>
      <w:sz w:val="27"/>
      <w:szCs w:val="27"/>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sz w:val="24"/>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hint="default"/>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Calibri" w:eastAsia="Calibri" w:hAnsi="Calibri" w:cs="Calibri"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hint="default"/>
      <w:sz w:val="20"/>
    </w:rPr>
  </w:style>
  <w:style w:type="character" w:customStyle="1" w:styleId="WW8Num8z1">
    <w:name w:val="WW8Num8z1"/>
    <w:rPr>
      <w:rFonts w:ascii="Courier New" w:hAnsi="Courier New" w:cs="Courier New" w:hint="default"/>
      <w:sz w:val="20"/>
    </w:rPr>
  </w:style>
  <w:style w:type="character" w:customStyle="1" w:styleId="WW8Num8z2">
    <w:name w:val="WW8Num8z2"/>
    <w:rPr>
      <w:rFonts w:ascii="Wingdings" w:hAnsi="Wingdings" w:cs="Wingdings" w:hint="default"/>
      <w:sz w:val="20"/>
    </w:rPr>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eastAsia="Times New Roman" w:hAnsi="Times New Roman" w:cs="Times New Roman"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sz w:val="20"/>
    </w:rPr>
  </w:style>
  <w:style w:type="character" w:customStyle="1" w:styleId="WW8Num13z1">
    <w:name w:val="WW8Num13z1"/>
    <w:rPr>
      <w:rFonts w:ascii="Courier New" w:hAnsi="Courier New" w:cs="Courier New" w:hint="default"/>
      <w:sz w:val="20"/>
    </w:rPr>
  </w:style>
  <w:style w:type="character" w:customStyle="1" w:styleId="WW8Num13z2">
    <w:name w:val="WW8Num13z2"/>
    <w:rPr>
      <w:rFonts w:ascii="Wingdings" w:hAnsi="Wingdings" w:cs="Wingdings" w:hint="default"/>
      <w:sz w:val="20"/>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Times New Roman"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Calibri" w:hAnsi="Arial" w:cs="Aria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Times New Roman" w:eastAsia="Times New Roman" w:hAnsi="Times New Roman"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styleId="DefaultParagraphFont0">
    <w:name w:val="Default Paragraph Font"/>
  </w:style>
  <w:style w:type="character" w:customStyle="1" w:styleId="FootnoteCharacters">
    <w:name w:val="Footnote Characters"/>
    <w:rPr>
      <w:vertAlign w:val="superscript"/>
    </w:rPr>
  </w:style>
  <w:style w:type="character" w:styleId="Hyperlink">
    <w:name w:val="Hyperlink"/>
    <w:rPr>
      <w:color w:val="0000FF"/>
      <w:u w:val="single"/>
    </w:rPr>
  </w:style>
  <w:style w:type="character" w:styleId="PageNumber">
    <w:name w:val="page number"/>
    <w:basedOn w:val="DefaultParagraphFont0"/>
  </w:style>
  <w:style w:type="character" w:styleId="Strong">
    <w:name w:val="Strong"/>
    <w:qFormat/>
    <w:rPr>
      <w:b/>
      <w:bCs/>
    </w:rPr>
  </w:style>
  <w:style w:type="character" w:customStyle="1" w:styleId="longtext">
    <w:name w:val="long_text"/>
    <w:basedOn w:val="DefaultParagraphFont0"/>
  </w:style>
  <w:style w:type="character" w:customStyle="1" w:styleId="gt-icon-text1">
    <w:name w:val="gt-icon-text1"/>
    <w:basedOn w:val="DefaultParagraphFont0"/>
  </w:style>
  <w:style w:type="character" w:customStyle="1" w:styleId="yshortcuts1">
    <w:name w:val="yshortcuts1"/>
    <w:rPr>
      <w:color w:val="366388"/>
    </w:rPr>
  </w:style>
  <w:style w:type="character" w:customStyle="1" w:styleId="yshortcuts2">
    <w:name w:val="yshortcuts2"/>
    <w:rPr>
      <w:color w:val="366388"/>
    </w:rPr>
  </w:style>
  <w:style w:type="character" w:customStyle="1" w:styleId="yshortcuts3">
    <w:name w:val="yshortcuts3"/>
    <w:rPr>
      <w:color w:val="366388"/>
    </w:rPr>
  </w:style>
  <w:style w:type="character" w:customStyle="1" w:styleId="nobold">
    <w:name w:val="nobold"/>
    <w:basedOn w:val="DefaultParagraphFont0"/>
  </w:style>
  <w:style w:type="character" w:customStyle="1" w:styleId="noboldhidden">
    <w:name w:val="nobold hidden"/>
    <w:basedOn w:val="DefaultParagraphFont0"/>
  </w:style>
  <w:style w:type="character" w:customStyle="1" w:styleId="btnsmallleftright">
    <w:name w:val="btn small left right"/>
    <w:basedOn w:val="DefaultParagraphFont0"/>
  </w:style>
  <w:style w:type="character" w:customStyle="1" w:styleId="btnlozengesmallleft">
    <w:name w:val="btn lozenge small left"/>
    <w:basedOn w:val="DefaultParagraphFont0"/>
  </w:style>
  <w:style w:type="character" w:customStyle="1" w:styleId="btnlozengelozengeaddrightsmallbtn-kiosk-addcontact">
    <w:name w:val="btn lozenge lozengeadd right small btn-kiosk-addcontact"/>
    <w:basedOn w:val="DefaultParagraphFont0"/>
  </w:style>
  <w:style w:type="character" w:customStyle="1" w:styleId="smallbtnleftright">
    <w:name w:val="small btn left right"/>
    <w:basedOn w:val="DefaultParagraphFont0"/>
  </w:style>
  <w:style w:type="character" w:customStyle="1" w:styleId="btnleftright">
    <w:name w:val="btn left right"/>
    <w:basedOn w:val="DefaultParagraphFont0"/>
  </w:style>
  <w:style w:type="character" w:customStyle="1" w:styleId="mw-headline">
    <w:name w:val="mw-headline"/>
    <w:basedOn w:val="DefaultParagraphFont0"/>
  </w:style>
  <w:style w:type="paragraph" w:customStyle="1" w:styleId="Heading">
    <w:name w:val="Heading"/>
    <w:basedOn w:val="Normal"/>
    <w:next w:val="BodyTex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Index">
    <w:name w:val="Index"/>
    <w:basedOn w:val="Normal"/>
    <w:pPr>
      <w:suppressLineNumbers/>
    </w:pPr>
    <w:rPr>
      <w:rFonts w:cs="Arial"/>
    </w:rPr>
  </w:style>
  <w:style w:type="paragraph" w:styleId="FootnoteText">
    <w:name w:val="footnote text"/>
    <w:basedOn w:val="Normal"/>
    <w:rPr>
      <w:sz w:val="20"/>
    </w:rPr>
  </w:style>
  <w:style w:type="paragraph" w:styleId="BodyTextIndent2">
    <w:name w:val="Body Text Indent 2"/>
    <w:basedOn w:val="Normal"/>
    <w:pPr>
      <w:ind w:firstLine="540"/>
    </w:pPr>
    <w:rPr>
      <w:rFonts w:ascii="Times New Roman" w:hAnsi="Times New Roman" w:cs="Times New Roman"/>
      <w:szCs w:val="24"/>
      <w:lang w:val="sr-Cyrl-CS"/>
    </w:rPr>
  </w:style>
  <w:style w:type="paragraph" w:styleId="Footer">
    <w:name w:val="footer"/>
    <w:basedOn w:val="Normal"/>
    <w:pPr>
      <w:tabs>
        <w:tab w:val="center" w:pos="4702"/>
        <w:tab w:val="right" w:pos="9405"/>
      </w:tabs>
    </w:pPr>
  </w:style>
  <w:style w:type="paragraph" w:styleId="NormalWeb">
    <w:name w:val="Normal (Web)"/>
    <w:basedOn w:val="Normal"/>
    <w:pPr>
      <w:spacing w:before="280" w:after="280"/>
      <w:ind w:firstLine="0"/>
      <w:jc w:val="left"/>
    </w:pPr>
    <w:rPr>
      <w:rFonts w:ascii="Times New Roman" w:hAnsi="Times New Roman" w:cs="Times New Roman"/>
      <w:szCs w:val="24"/>
      <w:lang w:val="sr-Latn-CS"/>
    </w:rPr>
  </w:style>
  <w:style w:type="paragraph" w:customStyle="1" w:styleId="Char2">
    <w:name w:val="Char2"/>
    <w:basedOn w:val="Normal"/>
    <w:next w:val="Normal"/>
    <w:pPr>
      <w:spacing w:after="160" w:line="240" w:lineRule="exact"/>
      <w:ind w:firstLine="0"/>
      <w:jc w:val="left"/>
    </w:pPr>
    <w:rPr>
      <w:rFonts w:ascii="Tahoma" w:hAnsi="Tahoma" w:cs="Tahoma"/>
      <w:szCs w:val="24"/>
      <w:lang w:val="en-GB"/>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sr-Latn-CS"/>
    </w:rPr>
  </w:style>
  <w:style w:type="paragraph" w:styleId="ListParagraph">
    <w:name w:val="List Paragraph"/>
    <w:basedOn w:val="Normal"/>
    <w:qFormat/>
    <w:pPr>
      <w:spacing w:after="160" w:line="254" w:lineRule="auto"/>
      <w:ind w:left="720" w:firstLine="0"/>
      <w:contextualSpacing/>
      <w:jc w:val="left"/>
    </w:pPr>
    <w:rPr>
      <w:rFonts w:ascii="Calibri" w:eastAsia="Calibri" w:hAnsi="Calibri" w:cs="Times New Roman"/>
      <w:sz w:val="22"/>
      <w:szCs w:val="22"/>
      <w:lang w:val="sr-Cyrl-RS"/>
    </w:rPr>
  </w:style>
  <w:style w:type="paragraph" w:customStyle="1" w:styleId="FrameContents">
    <w:name w:val="Frame Contents"/>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НОЋ СКУПЉА ВИЈЕКА</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НОЋ СКУПЉА ВИЈЕКА</dc:title>
  <dc:subject>Tekuce knjizevne kritike</dc:subject>
  <dc:creator>Goran Maksimovic</dc:creator>
  <cp:keywords/>
  <cp:lastModifiedBy>Korisnik</cp:lastModifiedBy>
  <cp:revision>2</cp:revision>
  <cp:lastPrinted>2018-06-20T11:11:00Z</cp:lastPrinted>
  <dcterms:created xsi:type="dcterms:W3CDTF">2018-06-20T12:10:00Z</dcterms:created>
  <dcterms:modified xsi:type="dcterms:W3CDTF">2018-06-20T12:10:00Z</dcterms:modified>
</cp:coreProperties>
</file>